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8CB" w:rsidRDefault="00EB38CB">
      <w:pPr>
        <w:rPr>
          <w:b/>
        </w:rPr>
      </w:pPr>
      <w:r>
        <w:rPr>
          <w:b/>
        </w:rPr>
        <w:t>A</w:t>
      </w:r>
      <w:r w:rsidR="0084302B">
        <w:rPr>
          <w:b/>
        </w:rPr>
        <w:t>rizona</w:t>
      </w:r>
    </w:p>
    <w:p w:rsidR="007317FF" w:rsidRDefault="007317FF">
      <w:r w:rsidRPr="00E308DE">
        <w:rPr>
          <w:b/>
        </w:rPr>
        <w:t xml:space="preserve">DOT Research Page     </w:t>
      </w:r>
      <w:hyperlink r:id="rId4" w:history="1">
        <w:r w:rsidR="0084302B" w:rsidRPr="00993C6C">
          <w:rPr>
            <w:rStyle w:val="Hyperlink"/>
          </w:rPr>
          <w:t>http://azdot.gov/planning/research-center</w:t>
        </w:r>
      </w:hyperlink>
    </w:p>
    <w:p w:rsidR="007317FF" w:rsidRPr="00E308DE" w:rsidRDefault="00E308DE">
      <w:pPr>
        <w:rPr>
          <w:b/>
        </w:rPr>
      </w:pPr>
      <w:r w:rsidRPr="00E308DE">
        <w:rPr>
          <w:b/>
        </w:rPr>
        <w:t>Projects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878"/>
        <w:gridCol w:w="1308"/>
        <w:gridCol w:w="899"/>
        <w:gridCol w:w="9859"/>
      </w:tblGrid>
      <w:tr w:rsidR="00786F63" w:rsidRPr="00A6395C" w:rsidTr="00661CD5">
        <w:trPr>
          <w:trHeight w:val="2340"/>
          <w:tblCellSpacing w:w="0" w:type="dxa"/>
        </w:trPr>
        <w:tc>
          <w:tcPr>
            <w:tcW w:w="339" w:type="pct"/>
            <w:tcBorders>
              <w:top w:val="outset" w:sz="6" w:space="0" w:color="auto"/>
              <w:left w:val="outset" w:sz="6" w:space="0" w:color="auto"/>
              <w:bottom w:val="outset" w:sz="6" w:space="0" w:color="auto"/>
              <w:right w:val="outset" w:sz="6" w:space="0" w:color="auto"/>
            </w:tcBorders>
            <w:vAlign w:val="center"/>
            <w:hideMark/>
          </w:tcPr>
          <w:p w:rsidR="00786F63" w:rsidRPr="00A6395C" w:rsidRDefault="00786F63" w:rsidP="0084302B">
            <w:pPr>
              <w:rPr>
                <w:sz w:val="18"/>
                <w:szCs w:val="18"/>
              </w:rPr>
            </w:pPr>
            <w:r w:rsidRPr="00A6395C">
              <w:rPr>
                <w:sz w:val="18"/>
                <w:szCs w:val="18"/>
              </w:rPr>
              <w:t>Precast Concrete</w:t>
            </w:r>
          </w:p>
        </w:tc>
        <w:tc>
          <w:tcPr>
            <w:tcW w:w="505" w:type="pct"/>
            <w:tcBorders>
              <w:top w:val="outset" w:sz="6" w:space="0" w:color="auto"/>
              <w:left w:val="outset" w:sz="6" w:space="0" w:color="auto"/>
              <w:bottom w:val="outset" w:sz="6" w:space="0" w:color="auto"/>
              <w:right w:val="outset" w:sz="6" w:space="0" w:color="auto"/>
            </w:tcBorders>
            <w:vAlign w:val="center"/>
            <w:hideMark/>
          </w:tcPr>
          <w:p w:rsidR="00786F63" w:rsidRPr="00A6395C" w:rsidRDefault="00786F63" w:rsidP="0084302B">
            <w:pPr>
              <w:rPr>
                <w:sz w:val="18"/>
                <w:szCs w:val="18"/>
              </w:rPr>
            </w:pPr>
            <w:r w:rsidRPr="00A6395C">
              <w:rPr>
                <w:sz w:val="18"/>
                <w:szCs w:val="18"/>
              </w:rPr>
              <w:t>Analysis of the State of the Art of Precast Concrete  Bridge Substructure Systems</w:t>
            </w:r>
          </w:p>
        </w:tc>
        <w:tc>
          <w:tcPr>
            <w:tcW w:w="347" w:type="pct"/>
            <w:tcBorders>
              <w:top w:val="outset" w:sz="6" w:space="0" w:color="auto"/>
              <w:left w:val="outset" w:sz="6" w:space="0" w:color="auto"/>
              <w:bottom w:val="outset" w:sz="6" w:space="0" w:color="auto"/>
              <w:right w:val="outset" w:sz="6" w:space="0" w:color="auto"/>
            </w:tcBorders>
            <w:vAlign w:val="center"/>
            <w:hideMark/>
          </w:tcPr>
          <w:p w:rsidR="00786F63" w:rsidRPr="00A6395C" w:rsidRDefault="00786F63" w:rsidP="0084302B">
            <w:pPr>
              <w:rPr>
                <w:sz w:val="18"/>
                <w:szCs w:val="18"/>
              </w:rPr>
            </w:pPr>
            <w:r w:rsidRPr="00A6395C">
              <w:rPr>
                <w:sz w:val="18"/>
                <w:szCs w:val="18"/>
              </w:rPr>
              <w:t>FHWA-AZ- 687, SPR 000-1 (177) 687, October 2013</w:t>
            </w:r>
          </w:p>
        </w:tc>
        <w:tc>
          <w:tcPr>
            <w:tcW w:w="3808" w:type="pct"/>
            <w:tcBorders>
              <w:top w:val="outset" w:sz="6" w:space="0" w:color="auto"/>
              <w:left w:val="outset" w:sz="6" w:space="0" w:color="auto"/>
              <w:bottom w:val="outset" w:sz="6" w:space="0" w:color="auto"/>
              <w:right w:val="outset" w:sz="6" w:space="0" w:color="auto"/>
            </w:tcBorders>
          </w:tcPr>
          <w:p w:rsidR="00786F63" w:rsidRPr="00A6395C" w:rsidRDefault="00786F63" w:rsidP="0084302B">
            <w:pPr>
              <w:rPr>
                <w:sz w:val="18"/>
                <w:szCs w:val="18"/>
              </w:rPr>
            </w:pPr>
            <w:r w:rsidRPr="00A6395C">
              <w:rPr>
                <w:sz w:val="18"/>
                <w:szCs w:val="18"/>
              </w:rPr>
              <w:t xml:space="preserve">Precasting of bridge substructure components holds potential for accelerating the construction of bridges, reducing impacts to the traveling public on routes adjacent to construction sites, improving bridge durability and hence service life, and reducing the environmental impacts that are associated with cast-in-place construction operations. Use of precast concrete substructures has been limited in the United States; only recently have state departments of transportation (DOTs) developed and implemented technologies that speed construction </w:t>
            </w:r>
            <w:r w:rsidRPr="00377DC5">
              <w:rPr>
                <w:sz w:val="16"/>
                <w:szCs w:val="16"/>
              </w:rPr>
              <w:t>through</w:t>
            </w:r>
            <w:r w:rsidRPr="00A6395C">
              <w:rPr>
                <w:sz w:val="18"/>
                <w:szCs w:val="18"/>
              </w:rPr>
              <w:t xml:space="preserve"> the use of prefabricated columns, cap beams, and footings. In this research, the author gathered relevant information on the use of precast substructures by state DOTs, and analyzed existing technologies for appropriateness of use on typical bridges within Arizona. Drawing from the collected literature, the author makes recommendations for implementing precast substructures.</w:t>
            </w:r>
          </w:p>
        </w:tc>
      </w:tr>
      <w:tr w:rsidR="00786F63" w:rsidRPr="00A6395C" w:rsidTr="00661CD5">
        <w:trPr>
          <w:tblCellSpacing w:w="0" w:type="dxa"/>
        </w:trPr>
        <w:tc>
          <w:tcPr>
            <w:tcW w:w="339" w:type="pct"/>
            <w:tcBorders>
              <w:top w:val="outset" w:sz="6" w:space="0" w:color="auto"/>
              <w:left w:val="outset" w:sz="6" w:space="0" w:color="auto"/>
              <w:bottom w:val="outset" w:sz="6" w:space="0" w:color="auto"/>
              <w:right w:val="outset" w:sz="6" w:space="0" w:color="auto"/>
            </w:tcBorders>
            <w:vAlign w:val="center"/>
            <w:hideMark/>
          </w:tcPr>
          <w:p w:rsidR="00786F63" w:rsidRPr="00A6395C" w:rsidRDefault="00786F63" w:rsidP="0084302B">
            <w:pPr>
              <w:rPr>
                <w:sz w:val="18"/>
                <w:szCs w:val="18"/>
              </w:rPr>
            </w:pPr>
            <w:r w:rsidRPr="00A6395C">
              <w:rPr>
                <w:sz w:val="18"/>
                <w:szCs w:val="18"/>
              </w:rPr>
              <w:t>Fiber Reinforced Concrete</w:t>
            </w:r>
          </w:p>
        </w:tc>
        <w:tc>
          <w:tcPr>
            <w:tcW w:w="505" w:type="pct"/>
            <w:tcBorders>
              <w:top w:val="outset" w:sz="6" w:space="0" w:color="auto"/>
              <w:left w:val="outset" w:sz="6" w:space="0" w:color="auto"/>
              <w:bottom w:val="outset" w:sz="6" w:space="0" w:color="auto"/>
              <w:right w:val="outset" w:sz="6" w:space="0" w:color="auto"/>
            </w:tcBorders>
            <w:vAlign w:val="center"/>
            <w:hideMark/>
          </w:tcPr>
          <w:p w:rsidR="00786F63" w:rsidRPr="00A6395C" w:rsidRDefault="00786F63" w:rsidP="0084302B">
            <w:pPr>
              <w:rPr>
                <w:sz w:val="18"/>
                <w:szCs w:val="18"/>
              </w:rPr>
            </w:pPr>
            <w:r w:rsidRPr="00A6395C">
              <w:rPr>
                <w:sz w:val="18"/>
                <w:szCs w:val="18"/>
              </w:rPr>
              <w:t>Specifications and Design Guide for Structural Applications of Fiber Reinforced Concrete</w:t>
            </w:r>
          </w:p>
        </w:tc>
        <w:tc>
          <w:tcPr>
            <w:tcW w:w="347" w:type="pct"/>
            <w:tcBorders>
              <w:top w:val="outset" w:sz="6" w:space="0" w:color="auto"/>
              <w:left w:val="outset" w:sz="6" w:space="0" w:color="auto"/>
              <w:bottom w:val="outset" w:sz="6" w:space="0" w:color="auto"/>
              <w:right w:val="outset" w:sz="6" w:space="0" w:color="auto"/>
            </w:tcBorders>
            <w:vAlign w:val="center"/>
            <w:hideMark/>
          </w:tcPr>
          <w:p w:rsidR="00786F63" w:rsidRPr="00A6395C" w:rsidRDefault="00786F63" w:rsidP="0084302B">
            <w:pPr>
              <w:rPr>
                <w:sz w:val="18"/>
                <w:szCs w:val="18"/>
              </w:rPr>
            </w:pPr>
            <w:r w:rsidRPr="00A6395C">
              <w:rPr>
                <w:sz w:val="18"/>
                <w:szCs w:val="18"/>
              </w:rPr>
              <w:t>SPR-705, 3/20/2014</w:t>
            </w:r>
          </w:p>
        </w:tc>
        <w:tc>
          <w:tcPr>
            <w:tcW w:w="3808" w:type="pct"/>
            <w:tcBorders>
              <w:top w:val="outset" w:sz="6" w:space="0" w:color="auto"/>
              <w:left w:val="outset" w:sz="6" w:space="0" w:color="auto"/>
              <w:bottom w:val="outset" w:sz="6" w:space="0" w:color="auto"/>
              <w:right w:val="outset" w:sz="6" w:space="0" w:color="auto"/>
            </w:tcBorders>
          </w:tcPr>
          <w:p w:rsidR="00786F63" w:rsidRPr="00A6395C" w:rsidRDefault="00661CD5" w:rsidP="0084302B">
            <w:pPr>
              <w:rPr>
                <w:sz w:val="18"/>
                <w:szCs w:val="18"/>
              </w:rPr>
            </w:pPr>
            <w:r w:rsidRPr="00661CD5">
              <w:rPr>
                <w:sz w:val="18"/>
                <w:szCs w:val="18"/>
              </w:rPr>
              <w:t>A large majority of structures such as canal lining, bridge deck resurfacing, and water retaining structures use a reinforced concrete design approach based on welded wire mesh or continuous reinforcement. These structures are designed using traditional methods that are based on linear elastic analysis/ultimate strength approach, or empirical methods which avoid structural analysis. Normally a prescribed design steel ratio applicable for majority of the practical cases is used. Significant cost could be saved if construction of slabs on grade, canal linings, and deck resurfacing could be done using an alternative reinforcing method such as fiber reinforced concrete. Recent studies show that fiber reinforced concrete can be effectively used as a reinforcing component for a majority of applications with significant cost savings. Simplified design equations developed recently however need to be calibrated using testing, field work, and various fiber types. Theoretical justification for significant cost savings can be established and correlated with field studies.</w:t>
            </w:r>
          </w:p>
        </w:tc>
      </w:tr>
      <w:tr w:rsidR="00786F63" w:rsidRPr="00A6395C" w:rsidTr="00661CD5">
        <w:trPr>
          <w:tblCellSpacing w:w="0" w:type="dxa"/>
        </w:trPr>
        <w:tc>
          <w:tcPr>
            <w:tcW w:w="339" w:type="pct"/>
            <w:tcBorders>
              <w:top w:val="outset" w:sz="6" w:space="0" w:color="auto"/>
              <w:left w:val="outset" w:sz="6" w:space="0" w:color="auto"/>
              <w:bottom w:val="outset" w:sz="6" w:space="0" w:color="auto"/>
              <w:right w:val="outset" w:sz="6" w:space="0" w:color="auto"/>
            </w:tcBorders>
            <w:vAlign w:val="center"/>
            <w:hideMark/>
          </w:tcPr>
          <w:p w:rsidR="00786F63" w:rsidRPr="00A6395C" w:rsidRDefault="00786F63" w:rsidP="0084302B">
            <w:pPr>
              <w:rPr>
                <w:sz w:val="18"/>
                <w:szCs w:val="18"/>
              </w:rPr>
            </w:pPr>
            <w:r w:rsidRPr="00A6395C">
              <w:rPr>
                <w:sz w:val="18"/>
                <w:szCs w:val="18"/>
              </w:rPr>
              <w:t xml:space="preserve">Scour </w:t>
            </w:r>
          </w:p>
        </w:tc>
        <w:tc>
          <w:tcPr>
            <w:tcW w:w="505" w:type="pct"/>
            <w:tcBorders>
              <w:top w:val="outset" w:sz="6" w:space="0" w:color="auto"/>
              <w:left w:val="outset" w:sz="6" w:space="0" w:color="auto"/>
              <w:bottom w:val="outset" w:sz="6" w:space="0" w:color="auto"/>
              <w:right w:val="outset" w:sz="6" w:space="0" w:color="auto"/>
            </w:tcBorders>
            <w:vAlign w:val="center"/>
            <w:hideMark/>
          </w:tcPr>
          <w:p w:rsidR="00786F63" w:rsidRPr="00A6395C" w:rsidRDefault="00786F63" w:rsidP="0084302B">
            <w:pPr>
              <w:rPr>
                <w:sz w:val="18"/>
                <w:szCs w:val="18"/>
              </w:rPr>
            </w:pPr>
            <w:r w:rsidRPr="00A6395C">
              <w:rPr>
                <w:sz w:val="18"/>
                <w:szCs w:val="18"/>
              </w:rPr>
              <w:t>Field Evaluation of Pilot Programs for Bridge Scour</w:t>
            </w:r>
          </w:p>
        </w:tc>
        <w:tc>
          <w:tcPr>
            <w:tcW w:w="347" w:type="pct"/>
            <w:tcBorders>
              <w:top w:val="outset" w:sz="6" w:space="0" w:color="auto"/>
              <w:left w:val="outset" w:sz="6" w:space="0" w:color="auto"/>
              <w:bottom w:val="outset" w:sz="6" w:space="0" w:color="auto"/>
              <w:right w:val="outset" w:sz="6" w:space="0" w:color="auto"/>
            </w:tcBorders>
            <w:vAlign w:val="center"/>
            <w:hideMark/>
          </w:tcPr>
          <w:p w:rsidR="00786F63" w:rsidRPr="00A6395C" w:rsidRDefault="00786F63" w:rsidP="0084302B">
            <w:pPr>
              <w:rPr>
                <w:sz w:val="18"/>
                <w:szCs w:val="18"/>
              </w:rPr>
            </w:pPr>
            <w:r w:rsidRPr="00A6395C">
              <w:rPr>
                <w:sz w:val="18"/>
                <w:szCs w:val="18"/>
              </w:rPr>
              <w:t>SPR-709, 12/30/2014</w:t>
            </w:r>
          </w:p>
        </w:tc>
        <w:tc>
          <w:tcPr>
            <w:tcW w:w="3808" w:type="pct"/>
            <w:tcBorders>
              <w:top w:val="outset" w:sz="6" w:space="0" w:color="auto"/>
              <w:left w:val="outset" w:sz="6" w:space="0" w:color="auto"/>
              <w:bottom w:val="outset" w:sz="6" w:space="0" w:color="auto"/>
              <w:right w:val="outset" w:sz="6" w:space="0" w:color="auto"/>
            </w:tcBorders>
          </w:tcPr>
          <w:p w:rsidR="00786F63" w:rsidRPr="00A6395C" w:rsidRDefault="00661CD5" w:rsidP="0084302B">
            <w:pPr>
              <w:rPr>
                <w:sz w:val="18"/>
                <w:szCs w:val="18"/>
              </w:rPr>
            </w:pPr>
            <w:r w:rsidRPr="00661CD5">
              <w:rPr>
                <w:sz w:val="18"/>
                <w:szCs w:val="18"/>
              </w:rPr>
              <w:t>The purpose of this project is to develop pilot programs to evaluate bridge scour for selected bridges in Arizona. Current methodologies for predicting bridge scour are largely based on a combination of theory, controlled laboratory experiments, and observed field measurements of bridge scour; however, the vast majority of these field measurements have been taken outside of the arid Southwest, let alone Arizona. Because of the unique hydrologic and geologic conditions of watercourses in Arizona, particularly those of ephemeral streams, a field evaluation of bridge scour for structures throughout the state is necessary to help evaluate the suitability of current bridge scour methodologies.</w:t>
            </w:r>
          </w:p>
        </w:tc>
      </w:tr>
    </w:tbl>
    <w:p w:rsidR="0012093F" w:rsidRDefault="00DA1612">
      <w:bookmarkStart w:id="0" w:name="_GoBack"/>
      <w:bookmarkEnd w:id="0"/>
    </w:p>
    <w:sectPr w:rsidR="0012093F" w:rsidSect="005A0EC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8B"/>
    <w:rsid w:val="00096C4A"/>
    <w:rsid w:val="001901F0"/>
    <w:rsid w:val="001A3442"/>
    <w:rsid w:val="002361B0"/>
    <w:rsid w:val="00323E50"/>
    <w:rsid w:val="00377DC5"/>
    <w:rsid w:val="004B498B"/>
    <w:rsid w:val="005A0EC0"/>
    <w:rsid w:val="00661CD5"/>
    <w:rsid w:val="007317FF"/>
    <w:rsid w:val="00786F63"/>
    <w:rsid w:val="0084302B"/>
    <w:rsid w:val="008B432F"/>
    <w:rsid w:val="009C4019"/>
    <w:rsid w:val="00A6395C"/>
    <w:rsid w:val="00AA7AFF"/>
    <w:rsid w:val="00B26D83"/>
    <w:rsid w:val="00DA1612"/>
    <w:rsid w:val="00E308DE"/>
    <w:rsid w:val="00E608F4"/>
    <w:rsid w:val="00EB3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54449"/>
  <w15:chartTrackingRefBased/>
  <w15:docId w15:val="{471E199F-F439-476D-A2AA-9B731D98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E608F4"/>
    <w:rPr>
      <w:vertAlign w:val="superscript"/>
    </w:rPr>
  </w:style>
  <w:style w:type="character" w:styleId="Hyperlink">
    <w:name w:val="Hyperlink"/>
    <w:basedOn w:val="DefaultParagraphFont"/>
    <w:uiPriority w:val="99"/>
    <w:unhideWhenUsed/>
    <w:rsid w:val="007317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86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zdot.gov/planning/researc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3</cp:revision>
  <dcterms:created xsi:type="dcterms:W3CDTF">2018-01-31T14:22:00Z</dcterms:created>
  <dcterms:modified xsi:type="dcterms:W3CDTF">2018-01-31T14:31:00Z</dcterms:modified>
</cp:coreProperties>
</file>